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40A0" w14:textId="29D1A741" w:rsidR="00361DFB" w:rsidRDefault="00777E48">
      <w:pPr>
        <w:jc w:val="both"/>
      </w:pPr>
      <w:r>
        <w:t xml:space="preserve">Gentili lettrici e cari lettori, </w:t>
      </w:r>
      <w:r w:rsidR="00361DFB">
        <w:t xml:space="preserve">benvenuti al </w:t>
      </w:r>
      <w:r w:rsidR="00CF1423">
        <w:t xml:space="preserve">quarto </w:t>
      </w:r>
      <w:r w:rsidR="00BC297A">
        <w:t xml:space="preserve">o </w:t>
      </w:r>
      <w:r w:rsidR="00650906">
        <w:t>a</w:t>
      </w:r>
      <w:r w:rsidR="00361DFB">
        <w:t xml:space="preserve">ppuntamento di questo nuovo anno </w:t>
      </w:r>
      <w:r>
        <w:t xml:space="preserve"> con le ultime novità editoriali presenti sugli scaffali delle librerie e nella biblioteca</w:t>
      </w:r>
      <w:r w:rsidR="00CC61BF">
        <w:t xml:space="preserve"> dell’Uni</w:t>
      </w:r>
      <w:r w:rsidR="00267209">
        <w:t>C</w:t>
      </w:r>
      <w:r w:rsidR="00CC61BF">
        <w:t>redit Circolo Roma</w:t>
      </w:r>
      <w:r w:rsidR="00267209">
        <w:t xml:space="preserve"> ETS</w:t>
      </w:r>
      <w:r w:rsidR="00CC61BF">
        <w:t>.</w:t>
      </w:r>
    </w:p>
    <w:p w14:paraId="7CEA8591" w14:textId="0FB183A3" w:rsidR="00BC297A" w:rsidRDefault="00BC297A" w:rsidP="00E16484">
      <w:pPr>
        <w:jc w:val="both"/>
      </w:pPr>
      <w:r>
        <w:t>Maurizio de Giovanni</w:t>
      </w:r>
      <w:r w:rsidR="00E16484">
        <w:t xml:space="preserve">, </w:t>
      </w:r>
      <w:r w:rsidR="00CF1423" w:rsidRPr="00CF1423">
        <w:rPr>
          <w:b/>
          <w:bCs/>
        </w:rPr>
        <w:t>Pappagallo muto</w:t>
      </w:r>
      <w:r w:rsidR="00E16484">
        <w:t xml:space="preserve">, </w:t>
      </w:r>
      <w:r w:rsidR="00CF1423">
        <w:t>Rizzoli editore. U</w:t>
      </w:r>
      <w:r w:rsidR="00CF1423" w:rsidRPr="00CF1423">
        <w:t>n nuovo capitolo della serie che ha come protagonista Sara Morozzi, l’ex agente dei Servizi che, con la sua intelligenza affilata e il suo profondo senso di giustizia, continua a catturare l’attenzione dei lettori. In questo romanzo, al suo fianco ritroviamo Andrea Catapano, compagno di indagini e figura chiave nelle storie precedenti.</w:t>
      </w:r>
      <w:r w:rsidR="00CF1423">
        <w:t xml:space="preserve"> </w:t>
      </w:r>
      <w:r w:rsidR="00E16484">
        <w:t xml:space="preserve"> </w:t>
      </w:r>
      <w:r w:rsidR="00CF1423">
        <w:t xml:space="preserve">I due protagonisti </w:t>
      </w:r>
      <w:r w:rsidR="00CF1423" w:rsidRPr="00CF1423">
        <w:t>tornano in azione dopo anni di lontananza dal campo operativo, chiamati per una missione tanto delicata quanto insidiosa. Il nuovo incarico, apparentemente semplice e gestibile, nasconde però una realtà ben più complessa: un pericoloso gioco di specchi, dove è impossibile distinguere alleati e nemici.</w:t>
      </w:r>
    </w:p>
    <w:p w14:paraId="0B960D5A" w14:textId="1BFEEA1C" w:rsidR="004E4A3B" w:rsidRDefault="004E4A3B" w:rsidP="004E4A3B">
      <w:pPr>
        <w:jc w:val="both"/>
      </w:pPr>
      <w:r>
        <w:t xml:space="preserve">Roberto Saviano, </w:t>
      </w:r>
      <w:r w:rsidRPr="004E4A3B">
        <w:rPr>
          <w:b/>
          <w:bCs/>
        </w:rPr>
        <w:t>L’amore mio non muore</w:t>
      </w:r>
      <w:r>
        <w:t>, Einaudi editore. Toccante romanzo d’inchiesta in cui il protagonista è l’amore con la sua forza che agisce sullo sfondo di vicende mafiose. L’amore di Rossella Casini, la protagonista di queste pagine, una ragazza ventenne che vive a Firenze e che si innamora di Francesco, studente calabrese fuori sede nato a Palmi. Una storia d’amore intensa e impossibile, quella tra Francesco e Rossella, che dopo alcuni mesi scopre che la famiglia del suo fidanzato è legata a una potente cosca calabrese.</w:t>
      </w:r>
      <w:r w:rsidR="008F7FFD">
        <w:t xml:space="preserve"> </w:t>
      </w:r>
      <w:r>
        <w:t>Ma Rossella è convinta che l’amore può tutto e che può essere più forte dell’odio, della mattanza e del sangue.</w:t>
      </w:r>
      <w:r w:rsidR="008F7FFD">
        <w:t xml:space="preserve"> </w:t>
      </w:r>
      <w:r>
        <w:t>La ragazza non fugge e resta accanto a Francesco. Saviano ci accompagna nel calvario di Rossella che con l’amore vuole spezzare la catena d’odio e di omicidi. Quando la situazione precipita, lei si trova coinvolta, suo malgrado, in una faida tra famiglie malavitose. È convinta che l’amore per Francesco possa fermare ogni cosa. Collabora con la giustizia e va a parlare con un boss chiedendo che tutto finisca e torni la pace. Rossella viene lasciata sola ad affrontare una situazione pericolosa. La sua presenza a Palmi diventa scomoda. Rossella viene assassinata e il corpo mutilato viene fatto sparire per sempre.</w:t>
      </w:r>
      <w:r w:rsidR="008F7FFD">
        <w:t xml:space="preserve"> Una storia toccante e significativa di quanto realmente accaduto e magistralmente raccontata dallo scrittore napoletano.</w:t>
      </w:r>
    </w:p>
    <w:p w14:paraId="702D0AB1" w14:textId="2AADD9DD" w:rsidR="008F7FFD" w:rsidRDefault="008F7FFD" w:rsidP="00E16484">
      <w:pPr>
        <w:jc w:val="both"/>
      </w:pPr>
      <w:r>
        <w:t xml:space="preserve">Antonio Albanese, </w:t>
      </w:r>
      <w:r w:rsidRPr="008F7FFD">
        <w:rPr>
          <w:b/>
          <w:bCs/>
        </w:rPr>
        <w:t>La strada giovane</w:t>
      </w:r>
      <w:r>
        <w:t xml:space="preserve">, Feltrinelli. </w:t>
      </w:r>
      <w:r w:rsidRPr="008F7FFD">
        <w:t>Siamo all’indomani dell’8 settembre, Nino viene catturato dopo l’armistizio, messo su un treno che non lo riporta a casa come lui erroneamente crede, nella sua Sicilia, ma in un campo di prigionia austriaco come IMI, internato militare. Per lui nessun diritto, soffre il freddo e la fame. Condivide la paura con i suoi compagni, tra cui Lorenzo, di origini toscane, con cui lavora nella cucina del Piemontese, e di cui diventa amico. È grazie a lui, sfruttando lo scompiglio della festa di capodanno del 1944, che riesce a scappare. Fuori dal campo e verso l’Italia, che ripercorrerà da Nord a Sud nella lunga strada verso casa.</w:t>
      </w:r>
      <w:r>
        <w:t xml:space="preserve"> </w:t>
      </w:r>
      <w:r w:rsidRPr="008F7FFD">
        <w:t>Nino cerca di raggiungere la sua Sicilia, di tornare alla sua vita e al suo mestiere di panettiere, ma è un attraversamento niente affatto facile. Il mondo è cambiato, la gente è più spaventata e, di conseguenza, più spietata. I l tragitto è lungo, lunghissimo, nei territori occupati dai nazisti tra devastazione, bombardamenti e lotte partigiane, e poi nelle terre di conquista degli Alleati, dove la liberazione ancora non è salvezza. Un viaggio attraverso le ferite di un paese con la fame come perenne e ostinata compagna di viaggio, una fame che non abbandona mai Nino, lo tormenta, lo ossessiona.</w:t>
      </w:r>
    </w:p>
    <w:p w14:paraId="52F2988D" w14:textId="67C5D7D2" w:rsidR="0011005E" w:rsidRDefault="0011005E" w:rsidP="00E16484">
      <w:pPr>
        <w:jc w:val="both"/>
      </w:pPr>
      <w:r>
        <w:t xml:space="preserve">Corrado Augias, </w:t>
      </w:r>
      <w:r w:rsidRPr="0011005E">
        <w:rPr>
          <w:b/>
          <w:bCs/>
        </w:rPr>
        <w:t>La musica per me</w:t>
      </w:r>
      <w:r>
        <w:t xml:space="preserve">, Einaudi editore. </w:t>
      </w:r>
      <w:r w:rsidR="00F9295E" w:rsidRPr="00F9295E">
        <w:t>Condividere la magia creata dalla musica, trasmettere gli intensi sentimenti generati dall'ascolto di una sinfonia o di un'opera lirica, descrivere la bellezza umana e artistica di un mondo unico: è da molti anni che Corrado Augias ci invita ad ascoltare con lui «la piú seducente delle arti, la piú impalpabile tra le creazioni». Da Beethoven, «il massimo esempio di musicista», a Bach, da Mozart a Chopin, da Rossini a Verdi, Puccini e Gershwin, La musica per me è insieme l'autobiografia di un musicofilo appassionato e una dichiarazione d'amore per la sfuggente, affascinante arte dei suoni.</w:t>
      </w:r>
    </w:p>
    <w:p w14:paraId="540E6600" w14:textId="50D9F44C" w:rsidR="002360F8" w:rsidRDefault="002360F8" w:rsidP="00E16484">
      <w:pPr>
        <w:jc w:val="both"/>
      </w:pPr>
      <w:r>
        <w:t xml:space="preserve">Paolo Rumiz, </w:t>
      </w:r>
      <w:r w:rsidRPr="002360F8">
        <w:rPr>
          <w:b/>
          <w:bCs/>
        </w:rPr>
        <w:t>Bella e perduta canto dell’Italia garibaldina</w:t>
      </w:r>
      <w:r>
        <w:t xml:space="preserve">. Feltrinelli. </w:t>
      </w:r>
      <w:r w:rsidRPr="002360F8">
        <w:t>L’autore Paolo Rumiz ci conduce in un pellegrinaggio civile e personale, attraversando l’anima profonda del Paese: dalla casa Guiccioli, la fattoria dove morì Anita, a Caprera, dal castello di Besozzo al Porto Empedocle. A spingere Rumiz a ripercorrere questo viaggio epico sono state le centinaia di lettere di lettori che invocano la necessità di non lasciar svanire il mito garibaldino, ma di restituire forza e significato a un simbolo risorgimentale di libertà, giustizia e ribellione.</w:t>
      </w:r>
    </w:p>
    <w:p w14:paraId="5FFBD167" w14:textId="24D06776" w:rsidR="00CB6F7F" w:rsidRDefault="00CB6F7F" w:rsidP="00E16484">
      <w:pPr>
        <w:jc w:val="both"/>
      </w:pPr>
      <w:r>
        <w:lastRenderedPageBreak/>
        <w:t xml:space="preserve">Roberto Vecchioni, </w:t>
      </w:r>
      <w:r w:rsidRPr="00CB6F7F">
        <w:rPr>
          <w:b/>
          <w:bCs/>
        </w:rPr>
        <w:t>Orso bianco era nero storia e leggenda della parola</w:t>
      </w:r>
      <w:r>
        <w:t xml:space="preserve">   Piemme. </w:t>
      </w:r>
      <w:r w:rsidRPr="00CB6F7F">
        <w:t>In un viaggio affascinante che esplora l’evoluzione del linguaggio, il Professor Vecchioni ci accompagna in un percorso che parte dalla nascita della parola per arrivare alle sue trasformazioni nel corso della storia. Attraverso un’analisi approfondita delle radici linguistiche e del loro sviluppo, l’autore ci guida dalle prime forme espressive fino a quelle che hanno definito il pensiero occidentale. Dai dialoghi socratici alla sagacia di Plauto, dalle riflessioni di Aulo Gellio alla potenza evocativa della poesia, il libro si snoda tra culture ed epoche diverse, svelando il valore profondo delle parole che ancora oggi utilizziamo e il loro impatto sul modo in cui comprendiamo il mondo. Il saggio “L’orso bianco era nero” non si limita a un’analisi linguistica, ma diventa un’opera che invita alla riflessione.</w:t>
      </w:r>
    </w:p>
    <w:p w14:paraId="5FA4C521" w14:textId="1F2BEBC7" w:rsidR="00CF0EB4" w:rsidRDefault="00CF0EB4" w:rsidP="00E01827">
      <w:pPr>
        <w:jc w:val="both"/>
      </w:pPr>
      <w:r>
        <w:t xml:space="preserve">Erica Cassano, </w:t>
      </w:r>
      <w:r w:rsidRPr="00CF0EB4">
        <w:rPr>
          <w:b/>
          <w:bCs/>
        </w:rPr>
        <w:t>La grande sete</w:t>
      </w:r>
      <w:r>
        <w:t>, Garzanti</w:t>
      </w:r>
      <w:r w:rsidR="00E01827">
        <w:t>. La Grande Sete narra le vicende di Anna, una ragazza che si trasferisce a Napoli con la famiglia a causa di un’azione antifascista del padre, che li costringe ad abbandonare Genova. Con lei ci sono la madre, il padre, la sorella e i due figli di quest’ultima, Silvana e il neonato Genny, mentre il marito di Silvana è partito per la guerra. Anna si ritrova così in una città sconosciuta, costretta a ricostruire la propria vita in un periodo difficile. Tra incomprensioni con la madre e tensioni familiari, la sua esistenza le appare sempre più come un peso. La storia prende avvio durante le Quattro Giornate di Napoli e con la “Grande Sete”, un periodo in cui l’acqua scarseggiava a tal punto da spingere intere folle alla disperata ricerca di una goccia da bere. Ma nella casa di Anna, la “casa dei miracoli”, l’acqua non è mai mancata. Eppure, la sete più grande di Anna è quella di vita e di conoscenza.</w:t>
      </w:r>
    </w:p>
    <w:p w14:paraId="184C6D40" w14:textId="4BA5FED7" w:rsidR="00CB6F7F" w:rsidRDefault="00C54FBE" w:rsidP="00E16484">
      <w:pPr>
        <w:jc w:val="both"/>
      </w:pPr>
      <w:r>
        <w:t xml:space="preserve">Dicker Joel, </w:t>
      </w:r>
      <w:r w:rsidRPr="00C54FBE">
        <w:rPr>
          <w:b/>
          <w:bCs/>
        </w:rPr>
        <w:t>La catastrofica visita allo zoo</w:t>
      </w:r>
      <w:r>
        <w:t>, La nave di Teseo. R</w:t>
      </w:r>
      <w:r w:rsidRPr="00C54FBE">
        <w:t>omanzo divertente e a tratti commovente. Un romanzo dalla tensione narrativa a cui ci hanno abituato i romanzi di Joel Dicker, ma che affronta temi di grande importanza, come la democrazia, l’inclusione, i rapporti tra genitori e insegnanti.</w:t>
      </w:r>
      <w:r>
        <w:t xml:space="preserve"> </w:t>
      </w:r>
      <w:r w:rsidRPr="00C54FBE">
        <w:t>La trama racconta di una gita scolastica allo zoo, pochi giorni prima di Natale, che da momento di svago e spensieratezza si trasforma in una catastrofe; ma cosa è successo esattamente? Josephine, piccola studentessa che ha partecipato alla visita, lo racconta ai genitori portando alla luce che la catastrofe dello zoo è solo l’ultimo anello di una filiera di episodi catastrofici che l’hanno preceduta. Una trama di mistero e tensione, come ben ci ha abituati Dicker</w:t>
      </w:r>
      <w:r>
        <w:t>.</w:t>
      </w:r>
    </w:p>
    <w:p w14:paraId="20DC3A79" w14:textId="0253A7BC" w:rsidR="00C54FBE" w:rsidRDefault="00A34164" w:rsidP="00A34164">
      <w:pPr>
        <w:jc w:val="both"/>
      </w:pPr>
      <w:r>
        <w:t xml:space="preserve">Clark Imogen, </w:t>
      </w:r>
      <w:r w:rsidRPr="00A34164">
        <w:rPr>
          <w:b/>
          <w:bCs/>
        </w:rPr>
        <w:t>La felicità nei giorni di pioggia</w:t>
      </w:r>
      <w:r>
        <w:t>, Libreria Pienogiorno.  Tutti riescono a brillare quando il sole splende. Il segreto, figlia mia, è riuscire a spremere gocce di splendore dai giorni di pioggia. Romany ha da poco compiuto diciott’anni ed è sul punto di muovere i primi passi nell’età adulta quando si ritrova improvvisamente sola senza sua madre, Angie, l’unico genitore che abbia mai conosciuto, portata via da un male repentino. Nella sua lettera di commiato, consegnata a un avvocato, Angie ha incaricato i suoi più cari amici di prendersi cura della figlia durante il suo ultimo anno di scuola superiore. Ognuno dei quattro tutori possiede una visione della vita che la donna vuole lasciare a Romany come eredità: c’è Tiger, l’eterno giramondo; Leon, timido e pratico, con il suo genio musicale inesplorato; e Maggie, brillante e sicura di sé, che si identifica a tutto tondo con la sua professione. T</w:t>
      </w:r>
      <w:r w:rsidRPr="00A34164">
        <w:t>utti loro si conoscono fin dai tempi dell’università. Ma la quarta tutrice, Hope, è invece un mistero di cui non avevano mai sentito parlare prima… È l’inizio di un viaggio in cui ciascuno dovrà fare i conti con il dolore della perdita, con l’incredulità, con fantasmi del passato da affrontare e misteri da dipanare. E mentre ognuno sfida le proprie paure, a volte vincendole, a volte scendendoci a patti, Angie, quella che vedeva più lontano di tutti, insegna loro che ci vuole una tribù per crescere, se stessi e pure una bambina.</w:t>
      </w:r>
    </w:p>
    <w:p w14:paraId="251F76B6" w14:textId="26B883B4" w:rsidR="000B0F61" w:rsidRDefault="000B0F61" w:rsidP="00A34164">
      <w:pPr>
        <w:jc w:val="both"/>
      </w:pPr>
      <w:r>
        <w:t xml:space="preserve">Isabell Allende, </w:t>
      </w:r>
      <w:r w:rsidRPr="000B0F61">
        <w:rPr>
          <w:b/>
          <w:bCs/>
        </w:rPr>
        <w:t>Il mio nome è Emila del Valle</w:t>
      </w:r>
      <w:r>
        <w:t xml:space="preserve">, Feltrinelli. </w:t>
      </w:r>
      <w:r w:rsidRPr="000B0F61">
        <w:t>Ambientato durante la guerra civile cilena del 1891, il romanzo esplora temi di resilienza, identità e lotta per la libertà, attraverso una scrittura evocativa che intreccia storia e personalità.</w:t>
      </w:r>
      <w:r>
        <w:t xml:space="preserve"> </w:t>
      </w:r>
      <w:r w:rsidRPr="000B0F61">
        <w:t xml:space="preserve">La protagonista, Emilia, nasce a San Francisco nel 1866, figlia di Molly Walsh, una suora irlandese che ha avuto una relazione con un aristocratico cileno. L’abbandono del padre la segna profondamente, ma non la ferma: cresce nel quartiere popolare della città americana, trovando una figura paterna in Don Pancho, un meticcio di Chihuahua, uomo saggio che l’aiuta a sviluppare una forte inclinazione per la scrittura. La sua carriera inizia sotto uno pseudonimo maschile, “Brandon J. Price”, una scelta che </w:t>
      </w:r>
      <w:r w:rsidRPr="000B0F61">
        <w:lastRenderedPageBreak/>
        <w:t>all’epoca era necessaria per ottenere credibilità come scrittrice.</w:t>
      </w:r>
      <w:r>
        <w:t xml:space="preserve"> </w:t>
      </w:r>
      <w:r w:rsidRPr="000B0F61">
        <w:t>Emilia rappresenta una donna indipendente e coraggiosa, una femminista ante litteram, che non accetta i limiti imposti dalla società del suo tempo</w:t>
      </w:r>
      <w:r>
        <w:t>.</w:t>
      </w:r>
    </w:p>
    <w:p w14:paraId="46970920" w14:textId="6A3BAA95" w:rsidR="00C61F85" w:rsidRDefault="00C61F85" w:rsidP="00A34164">
      <w:pPr>
        <w:jc w:val="both"/>
      </w:pPr>
      <w:r>
        <w:t xml:space="preserve">Amitav Ghosh, </w:t>
      </w:r>
      <w:r w:rsidRPr="00C61F85">
        <w:rPr>
          <w:b/>
          <w:bCs/>
        </w:rPr>
        <w:t>Fumo e ceneri. Il viaggio di uno scrittore nelle storie nascoste dell’oppio</w:t>
      </w:r>
      <w:r>
        <w:t xml:space="preserve">. Einaudi.  </w:t>
      </w:r>
      <w:r w:rsidRPr="00C61F85">
        <w:t>L'oppio è uno dei farmaci piú antichi e potenti. La sua vasta diffusione come sostanza psicoattiva è invece molto piú recente, e risale in gran parte a quando l'impero britannico ha fatto del suo commercio dall'India verso la Cina uno strumento di dominio. In modo avvincente e rigoroso, Amitav Ghosh ci mostra come l'oppio sia all'origine della ricchezza di alcune delle piú grandi aziende mondiali e di molte delle famiglie piú influenti d'America. Spaziando tra la storia della botanica, le mitologie del capitalismo e le ripercussioni sociali e culturali del colonialismo, Fumo e ceneri rivela il ruolo fondamentale che una piccola pianta ha svolto nella creazione del mondo come lo conosciamo, un mondo che ora si trova a un passo dal baratro.</w:t>
      </w:r>
    </w:p>
    <w:p w14:paraId="7BD68531" w14:textId="4A7C9D4D" w:rsidR="00C61F85" w:rsidRDefault="000B0F61" w:rsidP="00A34164">
      <w:pPr>
        <w:jc w:val="both"/>
      </w:pPr>
      <w:r>
        <w:t>Javier Cercas</w:t>
      </w:r>
      <w:r w:rsidRPr="000B0F61">
        <w:rPr>
          <w:b/>
          <w:bCs/>
        </w:rPr>
        <w:t>, Il folle di Dio alla fine del mondo</w:t>
      </w:r>
      <w:r>
        <w:t>, Guanda. U</w:t>
      </w:r>
      <w:r w:rsidRPr="000B0F61">
        <w:t>no scrittore ateo e anticlericale come Javier Cercas incontra Papa Francesco (venuto a mancare a 88 anni il 21 aprile), in cerca di risposte a domande come: esiste la vita dopo la morte?</w:t>
      </w:r>
      <w:r>
        <w:t xml:space="preserve"> U</w:t>
      </w:r>
      <w:r w:rsidRPr="000B0F61">
        <w:t>n libro profondo, il racconto personale che scaturisce dalla penna di un grande autore contemporaneo: “quasi un thriller su quello che è il più antico mistero della storia dell’umanità</w:t>
      </w:r>
    </w:p>
    <w:p w14:paraId="32AF37DB" w14:textId="0362A967" w:rsidR="001E52DC" w:rsidRDefault="001E52DC" w:rsidP="00E85D36">
      <w:pPr>
        <w:jc w:val="both"/>
        <w:rPr>
          <w:iCs/>
        </w:rPr>
      </w:pPr>
      <w:r w:rsidRPr="001E52DC">
        <w:rPr>
          <w:iCs/>
        </w:rPr>
        <w:t xml:space="preserve">Come sempre ricordiamo a tutti i nostri soci che è presente sul nostro sito all’indirizzo </w:t>
      </w:r>
      <w:hyperlink r:id="rId6" w:history="1">
        <w:r w:rsidRPr="001A732A">
          <w:rPr>
            <w:rStyle w:val="Collegamentoipertestuale"/>
            <w:iCs/>
          </w:rPr>
          <w:t>https://www.circoloroma.unicredit.it/le-categorie/biblioteca</w:t>
        </w:r>
      </w:hyperlink>
      <w:r>
        <w:rPr>
          <w:iCs/>
        </w:rPr>
        <w:t xml:space="preserve"> </w:t>
      </w:r>
      <w:r w:rsidRPr="001E52DC">
        <w:rPr>
          <w:iCs/>
        </w:rPr>
        <w:t xml:space="preserve"> l’elenco completo dei libri disponibili per il prestito.</w:t>
      </w:r>
    </w:p>
    <w:p w14:paraId="50C11488" w14:textId="1D33380B" w:rsidR="008C3FC0" w:rsidRDefault="00D35706" w:rsidP="008C3FC0">
      <w:pPr>
        <w:jc w:val="both"/>
        <w:rPr>
          <w:iCs/>
        </w:rPr>
      </w:pPr>
      <w:r>
        <w:rPr>
          <w:iCs/>
        </w:rPr>
        <w:t xml:space="preserve">Cogliamo </w:t>
      </w:r>
      <w:r w:rsidR="001E52DC">
        <w:rPr>
          <w:iCs/>
        </w:rPr>
        <w:t xml:space="preserve">inoltre </w:t>
      </w:r>
      <w:r>
        <w:rPr>
          <w:iCs/>
        </w:rPr>
        <w:t xml:space="preserve">l’occasione anche per segnalare </w:t>
      </w:r>
      <w:r w:rsidRPr="00D35706">
        <w:rPr>
          <w:iCs/>
        </w:rPr>
        <w:t xml:space="preserve"> a tutti i nostri </w:t>
      </w:r>
      <w:r>
        <w:rPr>
          <w:iCs/>
        </w:rPr>
        <w:t xml:space="preserve">iscritti </w:t>
      </w:r>
      <w:r w:rsidRPr="00D35706">
        <w:rPr>
          <w:iCs/>
        </w:rPr>
        <w:t>la possibilità di acquistare i libri usufruendo, grazie al contributo del Uni</w:t>
      </w:r>
      <w:r w:rsidR="008364D1">
        <w:rPr>
          <w:iCs/>
        </w:rPr>
        <w:t>C</w:t>
      </w:r>
      <w:r w:rsidRPr="00D35706">
        <w:rPr>
          <w:iCs/>
        </w:rPr>
        <w:t>redit Circolo</w:t>
      </w:r>
      <w:r w:rsidR="00A23745">
        <w:rPr>
          <w:iCs/>
        </w:rPr>
        <w:t xml:space="preserve"> Roma</w:t>
      </w:r>
      <w:r w:rsidR="008364D1">
        <w:rPr>
          <w:iCs/>
        </w:rPr>
        <w:t xml:space="preserve"> ETS </w:t>
      </w:r>
      <w:r w:rsidRPr="00D35706">
        <w:rPr>
          <w:iCs/>
        </w:rPr>
        <w:t>, di uno scontro del prezzo di copertina pari al 35%.</w:t>
      </w:r>
    </w:p>
    <w:p w14:paraId="2052E903" w14:textId="12BE73EF" w:rsidR="00330472" w:rsidRDefault="008364D1">
      <w:pPr>
        <w:jc w:val="both"/>
        <w:rPr>
          <w:iCs/>
        </w:rPr>
      </w:pPr>
      <w:r>
        <w:rPr>
          <w:iCs/>
        </w:rPr>
        <w:t>Giugno 2025</w:t>
      </w:r>
    </w:p>
    <w:p w14:paraId="27C1E3FE" w14:textId="77777777" w:rsidR="00330472" w:rsidRDefault="00777E48">
      <w:pPr>
        <w:jc w:val="both"/>
        <w:rPr>
          <w:iCs/>
        </w:rPr>
      </w:pPr>
      <w:r>
        <w:rPr>
          <w:iCs/>
        </w:rPr>
        <w:t>Buona lettura!</w:t>
      </w:r>
    </w:p>
    <w:p w14:paraId="54546130" w14:textId="77777777" w:rsidR="00330472" w:rsidRDefault="00330472">
      <w:pPr>
        <w:jc w:val="both"/>
      </w:pPr>
    </w:p>
    <w:sectPr w:rsidR="003304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6BC3" w14:textId="77777777" w:rsidR="00330472" w:rsidRDefault="00777E48">
      <w:pPr>
        <w:spacing w:line="240" w:lineRule="auto"/>
      </w:pPr>
      <w:r>
        <w:separator/>
      </w:r>
    </w:p>
  </w:endnote>
  <w:endnote w:type="continuationSeparator" w:id="0">
    <w:p w14:paraId="4D63C4B5" w14:textId="77777777" w:rsidR="00330472" w:rsidRDefault="0077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4714" w14:textId="77777777" w:rsidR="00330472" w:rsidRDefault="00777E48">
      <w:pPr>
        <w:spacing w:after="0"/>
      </w:pPr>
      <w:r>
        <w:separator/>
      </w:r>
    </w:p>
  </w:footnote>
  <w:footnote w:type="continuationSeparator" w:id="0">
    <w:p w14:paraId="51E5195E" w14:textId="77777777" w:rsidR="00330472" w:rsidRDefault="00777E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7D"/>
    <w:rsid w:val="000B0F61"/>
    <w:rsid w:val="000C2008"/>
    <w:rsid w:val="000D2B7D"/>
    <w:rsid w:val="000D36C6"/>
    <w:rsid w:val="0011005E"/>
    <w:rsid w:val="00110BA4"/>
    <w:rsid w:val="00110E7D"/>
    <w:rsid w:val="0013067D"/>
    <w:rsid w:val="00131E4C"/>
    <w:rsid w:val="00153579"/>
    <w:rsid w:val="001936E7"/>
    <w:rsid w:val="001C3487"/>
    <w:rsid w:val="001C5D1F"/>
    <w:rsid w:val="001E52DC"/>
    <w:rsid w:val="002275AD"/>
    <w:rsid w:val="00235F79"/>
    <w:rsid w:val="002360F8"/>
    <w:rsid w:val="00267209"/>
    <w:rsid w:val="002C684F"/>
    <w:rsid w:val="002C79FB"/>
    <w:rsid w:val="002D3F1D"/>
    <w:rsid w:val="002D7058"/>
    <w:rsid w:val="002F1447"/>
    <w:rsid w:val="00302E98"/>
    <w:rsid w:val="00330472"/>
    <w:rsid w:val="003610F6"/>
    <w:rsid w:val="00361DFB"/>
    <w:rsid w:val="00391ACE"/>
    <w:rsid w:val="003A3F2F"/>
    <w:rsid w:val="003B0A54"/>
    <w:rsid w:val="003F2666"/>
    <w:rsid w:val="0041254A"/>
    <w:rsid w:val="00477CF1"/>
    <w:rsid w:val="00486FC1"/>
    <w:rsid w:val="004E4A3B"/>
    <w:rsid w:val="00565D10"/>
    <w:rsid w:val="00575B69"/>
    <w:rsid w:val="005B3DEE"/>
    <w:rsid w:val="00650906"/>
    <w:rsid w:val="00656683"/>
    <w:rsid w:val="006A2E96"/>
    <w:rsid w:val="006F5DBB"/>
    <w:rsid w:val="00715F80"/>
    <w:rsid w:val="00717AE5"/>
    <w:rsid w:val="00742219"/>
    <w:rsid w:val="00754A5A"/>
    <w:rsid w:val="00777E48"/>
    <w:rsid w:val="00780996"/>
    <w:rsid w:val="007C12C3"/>
    <w:rsid w:val="007F5993"/>
    <w:rsid w:val="00800B11"/>
    <w:rsid w:val="008208EB"/>
    <w:rsid w:val="008364D1"/>
    <w:rsid w:val="0084353C"/>
    <w:rsid w:val="008530F4"/>
    <w:rsid w:val="008A4BFE"/>
    <w:rsid w:val="008C3FC0"/>
    <w:rsid w:val="008C7983"/>
    <w:rsid w:val="008D77A8"/>
    <w:rsid w:val="008F7FFD"/>
    <w:rsid w:val="009131E0"/>
    <w:rsid w:val="00922021"/>
    <w:rsid w:val="009667BD"/>
    <w:rsid w:val="00987BC2"/>
    <w:rsid w:val="00990889"/>
    <w:rsid w:val="0099606B"/>
    <w:rsid w:val="009A3796"/>
    <w:rsid w:val="009A3860"/>
    <w:rsid w:val="009B3D71"/>
    <w:rsid w:val="00A23745"/>
    <w:rsid w:val="00A2716B"/>
    <w:rsid w:val="00A34164"/>
    <w:rsid w:val="00A5456F"/>
    <w:rsid w:val="00A70126"/>
    <w:rsid w:val="00A734AF"/>
    <w:rsid w:val="00A75C1E"/>
    <w:rsid w:val="00A85255"/>
    <w:rsid w:val="00A93822"/>
    <w:rsid w:val="00AE1863"/>
    <w:rsid w:val="00AF732D"/>
    <w:rsid w:val="00B37CE7"/>
    <w:rsid w:val="00B72954"/>
    <w:rsid w:val="00B770EE"/>
    <w:rsid w:val="00B83D6E"/>
    <w:rsid w:val="00BC297A"/>
    <w:rsid w:val="00BF02B3"/>
    <w:rsid w:val="00BF0A84"/>
    <w:rsid w:val="00C00B0E"/>
    <w:rsid w:val="00C1762C"/>
    <w:rsid w:val="00C3106B"/>
    <w:rsid w:val="00C42E76"/>
    <w:rsid w:val="00C4519B"/>
    <w:rsid w:val="00C54FBE"/>
    <w:rsid w:val="00C61F85"/>
    <w:rsid w:val="00C75307"/>
    <w:rsid w:val="00CB6F7F"/>
    <w:rsid w:val="00CC61BF"/>
    <w:rsid w:val="00CF0EB4"/>
    <w:rsid w:val="00CF1388"/>
    <w:rsid w:val="00CF1423"/>
    <w:rsid w:val="00D2250A"/>
    <w:rsid w:val="00D35706"/>
    <w:rsid w:val="00DC3C01"/>
    <w:rsid w:val="00DF282E"/>
    <w:rsid w:val="00E01827"/>
    <w:rsid w:val="00E026D0"/>
    <w:rsid w:val="00E16484"/>
    <w:rsid w:val="00E31800"/>
    <w:rsid w:val="00E41B8E"/>
    <w:rsid w:val="00E5735B"/>
    <w:rsid w:val="00E85D36"/>
    <w:rsid w:val="00EB3B6E"/>
    <w:rsid w:val="00F74B36"/>
    <w:rsid w:val="00F86A8D"/>
    <w:rsid w:val="00F9295E"/>
    <w:rsid w:val="00F97DA5"/>
    <w:rsid w:val="00FC4653"/>
    <w:rsid w:val="0AE71698"/>
    <w:rsid w:val="2FEA7F46"/>
    <w:rsid w:val="422768C0"/>
    <w:rsid w:val="4D174220"/>
    <w:rsid w:val="569C73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C14B"/>
  <w15:docId w15:val="{99DBF664-0FDF-457E-9016-FB55124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u w:val="single"/>
    </w:rPr>
  </w:style>
  <w:style w:type="character" w:styleId="Enfasigrassetto">
    <w:name w:val="Strong"/>
    <w:basedOn w:val="Carpredefinitoparagrafo"/>
    <w:uiPriority w:val="22"/>
    <w:qFormat/>
    <w:rPr>
      <w:b/>
      <w:bCs/>
    </w:rPr>
  </w:style>
  <w:style w:type="character" w:styleId="Menzionenonrisolta">
    <w:name w:val="Unresolved Mention"/>
    <w:basedOn w:val="Carpredefinitoparagrafo"/>
    <w:uiPriority w:val="99"/>
    <w:semiHidden/>
    <w:unhideWhenUsed/>
    <w:rsid w:val="001E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rcoloroma.unicredit.it/le-categorie/bibliotec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1746</Words>
  <Characters>9956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GRANDINETTI GIUSEPPE</dc:creator>
  <cp:lastModifiedBy>Sacco Giorgio (UniCredit)</cp:lastModifiedBy>
  <cp:revision>18</cp:revision>
  <dcterms:created xsi:type="dcterms:W3CDTF">2025-06-10T11:06:00Z</dcterms:created>
  <dcterms:modified xsi:type="dcterms:W3CDTF">2025-06-10T13:08:00Z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0B9BBF7EB460486CAB6C4B6CFE916CF9_12</vt:lpwstr>
  </property>
  <property fmtid="{D5CDD505-2E9C-101B-9397-08002B2CF9AE}" pid="4" name="MSIP_Label_29db9e61-aac5-4f6e-805d-ceb8cb9983a1_Enabled">
    <vt:lpwstr>true</vt:lpwstr>
  </property>
  <property fmtid="{D5CDD505-2E9C-101B-9397-08002B2CF9AE}" pid="5" name="MSIP_Label_29db9e61-aac5-4f6e-805d-ceb8cb9983a1_SetDate">
    <vt:lpwstr>2025-06-10T13:07:30Z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d8b23683-232a-4b3d-ad9f-cf03797fa067</vt:lpwstr>
  </property>
  <property fmtid="{D5CDD505-2E9C-101B-9397-08002B2CF9AE}" pid="10" name="MSIP_Label_29db9e61-aac5-4f6e-805d-ceb8cb9983a1_ContentBits">
    <vt:lpwstr>0</vt:lpwstr>
  </property>
</Properties>
</file>